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1E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</w:p>
    <w:p w:rsidR="00DD261E" w:rsidRPr="00076B5C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076B5C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>Címe: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076B5C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DD261E" w:rsidRPr="00076B5C" w:rsidRDefault="00DD261E" w:rsidP="00DD261E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076B5C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DD261E" w:rsidRPr="00076B5C" w:rsidRDefault="00DD261E" w:rsidP="00DD261E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076B5C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3 hónapos korban végzett területi védőnői szűrővizsgálatról és eredményéről</w:t>
      </w:r>
    </w:p>
    <w:p w:rsidR="00DD261E" w:rsidRPr="00076B5C" w:rsidRDefault="00DD261E" w:rsidP="00DD261E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076B5C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076B5C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076B5C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076B5C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076B5C">
        <w:rPr>
          <w:rFonts w:ascii="Times" w:hAnsi="Times" w:cs="Times"/>
          <w:bCs/>
          <w:i/>
          <w:sz w:val="20"/>
          <w:szCs w:val="20"/>
        </w:rPr>
        <w:t>)]</w:t>
      </w:r>
    </w:p>
    <w:p w:rsidR="00DD261E" w:rsidRPr="00076B5C" w:rsidRDefault="00DD261E" w:rsidP="00DD261E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076B5C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Védőnői szűrővizsgálat)</w:t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>Lakcíme: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DD261E" w:rsidRPr="00076B5C" w:rsidRDefault="00DD261E" w:rsidP="00DD261E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76B5C"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076B5C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076B5C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 (g)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076B5C">
        <w:rPr>
          <w:rFonts w:ascii="Times New Roman" w:hAnsi="Times New Roman"/>
          <w:spacing w:val="-3"/>
          <w:position w:val="6"/>
          <w:sz w:val="22"/>
          <w:szCs w:val="22"/>
          <w:lang w:eastAsia="en-US"/>
        </w:rPr>
        <w:t>:</w:t>
      </w:r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076B5C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076B5C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076B5C">
        <w:rPr>
          <w:rFonts w:ascii="Times New Roman" w:hAnsi="Times New Roman"/>
          <w:sz w:val="22"/>
          <w:szCs w:val="22"/>
          <w:lang w:eastAsia="en-US"/>
        </w:rPr>
        <w:t>)  Testhosszúság</w:t>
      </w:r>
      <w:proofErr w:type="gramEnd"/>
      <w:r w:rsidRPr="00076B5C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076B5C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076B5C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076B5C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DD261E" w:rsidRPr="00076B5C" w:rsidRDefault="00DD261E" w:rsidP="00DD261E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076B5C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50" w:lineRule="exact"/>
        <w:ind w:left="9" w:right="4410"/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</w:pPr>
      <w:r w:rsidRPr="00076B5C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PSZICHOMOTOROS </w:t>
      </w:r>
      <w:proofErr w:type="gramStart"/>
      <w:r w:rsidRPr="00076B5C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ÉS</w:t>
      </w:r>
      <w:proofErr w:type="gramEnd"/>
      <w:r w:rsidRPr="00076B5C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 MENTÁLIS FEJLŐDÉS VIZSGÁLATA:</w:t>
      </w:r>
      <w:r w:rsidRPr="00076B5C"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Alvása: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aluszékony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nyugodt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többször ébred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gyakran ébred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Viselkedése: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túl nyugodt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nyugodt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ingerlékeny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túl ingerlékeny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Szokásrend (napirend):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rendben, alakulóban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rendszertelen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Kezeit középen összekulcsolja-e: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igen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Szimmetrikus végtag és testtartása van: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Hason fekve alkarjára támaszkodik, fejét 45 fokban emeli: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Végtagok flexiós (hajlított) tartása csökkent: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2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Ülésbe húzva fejét emeli: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49" w:lineRule="exact"/>
        <w:ind w:left="9" w:right="-48"/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49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  <w:t>LÁTÁS VIZSGÁLATA:</w:t>
      </w:r>
      <w:r w:rsidRPr="00076B5C">
        <w:rPr>
          <w:rFonts w:ascii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3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Szemeken látható-e eltérés: </w:t>
      </w:r>
      <w:r w:rsidRPr="00076B5C">
        <w:rPr>
          <w:rFonts w:ascii="Times New Roman" w:hAnsi="Times New Roman"/>
          <w:b/>
          <w:spacing w:val="-1"/>
          <w:sz w:val="22"/>
          <w:szCs w:val="22"/>
          <w:lang w:eastAsia="en-US"/>
        </w:rPr>
        <w:t>jobb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</w:t>
      </w:r>
      <w:proofErr w:type="gramStart"/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nem      </w:t>
      </w:r>
      <w:r w:rsidRPr="00076B5C">
        <w:rPr>
          <w:rFonts w:ascii="Times New Roman" w:hAnsi="Times New Roman"/>
          <w:b/>
          <w:spacing w:val="-1"/>
          <w:sz w:val="22"/>
          <w:szCs w:val="22"/>
          <w:lang w:eastAsia="en-US"/>
        </w:rPr>
        <w:t>bal</w:t>
      </w:r>
      <w:proofErr w:type="gramEnd"/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Szemek gyulladásos állapota tapasztalható-e: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25-30 cm távolságban arcot 180 fokban követ: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Kezét nézegeti:</w:t>
      </w:r>
      <w:r w:rsidRPr="00076B5C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észrevette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</w:p>
    <w:p w:rsidR="00DD261E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</w:p>
    <w:p w:rsidR="00DD261E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</w:p>
    <w:p w:rsidR="00DD261E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  <w:bookmarkStart w:id="0" w:name="_GoBack"/>
      <w:bookmarkEnd w:id="0"/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b/>
          <w:bCs/>
          <w:spacing w:val="-5"/>
          <w:sz w:val="22"/>
          <w:szCs w:val="22"/>
          <w:lang w:eastAsia="en-US"/>
        </w:rPr>
      </w:pPr>
      <w:r w:rsidRPr="00076B5C"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lastRenderedPageBreak/>
        <w:t xml:space="preserve">HALLÁS </w:t>
      </w:r>
      <w:proofErr w:type="gramStart"/>
      <w:r w:rsidRPr="00076B5C"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t>ÉS</w:t>
      </w:r>
      <w:proofErr w:type="gramEnd"/>
      <w:r w:rsidRPr="00076B5C"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t xml:space="preserve"> BESZÉDFEJLŐDÉS VIZSGÁLATA:</w:t>
      </w:r>
      <w:r w:rsidRPr="00076B5C">
        <w:rPr>
          <w:rFonts w:ascii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54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Erős hang adásakor magatartásváltozással reagál: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igen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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Félálomban zajra összerezzen: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Sírása differenciálódik: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Felsíráskor anyja/gondozója hangja megnyugtatja: 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>Gőgicsél (játszadozik a hangjával):</w:t>
      </w:r>
      <w:r w:rsidRPr="00076B5C">
        <w:rPr>
          <w:rFonts w:ascii="Times New Roman" w:hAnsi="Times New Roman"/>
          <w:sz w:val="22"/>
          <w:szCs w:val="22"/>
          <w:lang w:eastAsia="en-US"/>
        </w:rPr>
        <w:t> igen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z w:val="22"/>
          <w:szCs w:val="22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DD261E" w:rsidRPr="00076B5C" w:rsidRDefault="00DD261E" w:rsidP="00DD261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076B5C">
        <w:rPr>
          <w:rFonts w:ascii="Times New Roman" w:hAnsi="Times New Roman"/>
          <w:sz w:val="22"/>
          <w:szCs w:val="22"/>
          <w:lang w:eastAsia="en-US"/>
        </w:rPr>
        <w:t>:</w:t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076B5C">
        <w:rPr>
          <w:rFonts w:ascii="Times New Roman" w:hAnsi="Times New Roman"/>
          <w:sz w:val="22"/>
          <w:szCs w:val="22"/>
          <w:lang w:eastAsia="en-US"/>
        </w:rPr>
        <w:tab/>
      </w:r>
      <w:r w:rsidRPr="00076B5C">
        <w:rPr>
          <w:rFonts w:ascii="Times New Roman" w:hAnsi="Times New Roman"/>
          <w:sz w:val="22"/>
          <w:szCs w:val="22"/>
          <w:lang w:eastAsia="en-US"/>
        </w:rPr>
        <w:tab/>
      </w:r>
    </w:p>
    <w:p w:rsidR="00DD261E" w:rsidRPr="00076B5C" w:rsidRDefault="00DD261E" w:rsidP="00DD261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76B5C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076B5C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076B5C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076B5C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076B5C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076B5C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076B5C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076B5C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076B5C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076B5C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076B5C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076B5C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076B5C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076B5C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076B5C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076B5C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076B5C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076B5C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076B5C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076B5C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076B5C">
        <w:rPr>
          <w:rFonts w:ascii="Times New Roman" w:hAnsi="Times New Roman"/>
          <w:sz w:val="20"/>
          <w:szCs w:val="20"/>
          <w:lang w:eastAsia="en-US"/>
        </w:rPr>
        <w:tab/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076B5C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076B5C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076B5C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076B5C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076B5C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076B5C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076B5C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DD261E" w:rsidRPr="00076B5C" w:rsidRDefault="00DD261E" w:rsidP="00DD261E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076B5C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076B5C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076B5C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DD261E" w:rsidRPr="00076B5C" w:rsidRDefault="00DD261E" w:rsidP="00DD261E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076B5C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076B5C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076B5C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076B5C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076B5C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076B5C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076B5C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076B5C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076B5C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076B5C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p w:rsidR="00DD261E" w:rsidRPr="00076B5C" w:rsidRDefault="00DD261E" w:rsidP="00DD261E">
      <w:pPr>
        <w:widowControl w:val="0"/>
        <w:autoSpaceDE w:val="0"/>
        <w:autoSpaceDN w:val="0"/>
        <w:adjustRightInd w:val="0"/>
        <w:spacing w:line="182" w:lineRule="exact"/>
        <w:ind w:left="9" w:right="24"/>
        <w:rPr>
          <w:rFonts w:ascii="Times New Roman" w:hAnsi="Times New Roman"/>
          <w:sz w:val="20"/>
          <w:szCs w:val="20"/>
          <w:lang w:eastAsia="en-US"/>
        </w:rPr>
      </w:pPr>
    </w:p>
    <w:p w:rsidR="005C5363" w:rsidRPr="00DD261E" w:rsidRDefault="005C5363" w:rsidP="00DD261E"/>
    <w:sectPr w:rsidR="005C5363" w:rsidRPr="00DD261E" w:rsidSect="00DD261E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F9" w:rsidRDefault="001656F9" w:rsidP="00DD261E">
      <w:r>
        <w:separator/>
      </w:r>
    </w:p>
  </w:endnote>
  <w:endnote w:type="continuationSeparator" w:id="0">
    <w:p w:rsidR="001656F9" w:rsidRDefault="001656F9" w:rsidP="00DD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F9" w:rsidRDefault="001656F9" w:rsidP="00DD261E">
      <w:r>
        <w:separator/>
      </w:r>
    </w:p>
  </w:footnote>
  <w:footnote w:type="continuationSeparator" w:id="0">
    <w:p w:rsidR="001656F9" w:rsidRDefault="001656F9" w:rsidP="00DD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E"/>
    <w:rsid w:val="001656F9"/>
    <w:rsid w:val="005C5363"/>
    <w:rsid w:val="00D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61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DD2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61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DD2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1</cp:revision>
  <dcterms:created xsi:type="dcterms:W3CDTF">2017-10-19T07:40:00Z</dcterms:created>
  <dcterms:modified xsi:type="dcterms:W3CDTF">2017-10-19T07:43:00Z</dcterms:modified>
</cp:coreProperties>
</file>